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1014" w:rsidP="006C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1014" w:rsidP="006C101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дело №2-1015/2019-1</w:t>
      </w:r>
    </w:p>
    <w:p w:rsidR="006C1014" w:rsidP="006C10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 РЕШЕНИЕ</w:t>
      </w:r>
    </w:p>
    <w:p w:rsidR="006C1014" w:rsidP="006C10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6C1014" w:rsidP="006C101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 сентября 2019 года                                                                            г. Альметьевск</w:t>
      </w:r>
    </w:p>
    <w:p w:rsidR="006C1014" w:rsidP="006C10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1014" w:rsidP="006C10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судебному району Республики Татарстан Пещеров В.И., 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Д.Р., рассмотрев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Ильдиряковой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прав потребителя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</w:p>
    <w:p w:rsidR="006C1014" w:rsidP="006C10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УСТАНОВИЛ: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обоснование своих требований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Ильдирякова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(истец) указывает, что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2019 года заключила с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(третье лицо)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потребительского кредита №1777238-Ф, в соответствии с которым истцу предоставлен кредит в размере 999875,65 руб. При оформлении кредита также был оформлен договор страхования жизни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(ответчик) по которому уплачена страховая премия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34995,65 руб. Страховая премия включена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 кредита. Истцом 18 июля 2019 года в адрес ответчика было направлено заявление об отказе от договора страхования и возврате страховой премии. Истец, ссылаясь на Указание Центрального банка Российской Федерации от 20 ноября 2015 года № 3854-У, взыскать с ответчика уплаченную плату за присоединение к данной программе страхования в размере 34995.65 руб., в счет компенсации морального вреда 10000 рублей, штраф в размере 50 % от присужденной денежной суммы и судебные расходы.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Ильдирякова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судебное заседание не явилась, обратилась с заявлением о рассмотрении дела без ее участия, исковые требования поддержала. 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своего представителя на судебное заседание не направило, извещены, ходатайств и возражений по делу в адрес суда не поступало.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своего представителя на судебное заседание не направило, извещены, ходатайств и возражений по делу в адрес суда не поступало.  </w:t>
      </w:r>
    </w:p>
    <w:p w:rsidR="006C1014" w:rsidP="006C1014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статьи 421 Гражданского кодекса Российской Федерации граждане и юридические лица свободны в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 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пункта 4 статьи 421 Гражданского кодекса Российской Федерации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 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предусмотренного в ней. При отсутствии такого соглашения условие договора определяется диспозитивной нормой.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Центрального банка Российской Федерации от 20 ноября 2015 года № 3854-У «О минимальных (стандартных) требованиях к условиям и порядку осуществления отдельных видов добровольного страхования», установлены минимальные (стандартные) требования к условиям и порядку осуществления в отношении страхователей - физических лиц страхования жизни на случай смерти, дожития до определенного возраста или срока либо наступления иного события;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 жизни с условием периодических страховых выплат (ренты, аннуитетов) и (или) с участием страхователя в инвестиционном доходе страховщика; страхования от несчастных случаев и болезней (дале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добровольное страхование).</w:t>
      </w:r>
    </w:p>
    <w:p w:rsidR="006C1014" w:rsidP="006C101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данного указания предусмотрено, что при осуществлении добровольного страхования (за исключением случаев осуществления добровольного страхования, предусмотренных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пунктом 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периоде событий, имеющих признаки страхового случая.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пунктом 1 настоящего Указания, и до даты возникновения обязательств страховщика по заключенному договору страхования (далее - дата начала действия страхования), уплаченная страховая премия подлежит возврату страховщиком страхователю в полном объеме (пункт 5).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пунктом 1 настоящего Указания, но после даты начала действия страхования, страховщик при возврате уплаченной страховой премии страхователю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 (пункт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Страховщики обязаны привести свою деятельность по вновь заключаемым договорам добровольного страхования в соответствии с требованиями настоящего Указания в течение 90 дней со дня вступления его в силу (пункт 10).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все договоры добровольного страхования, заключенные с физическими лицами после вступления в силу данного Указания ЦБ РФ, должны соответствовать установленным требованиям.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Судом установлено, что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2019 года между истцом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заключен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потребительского кредита №1777238-Ф, в соответствии с которым истцу предоставлен кредит в размере 999875,65 руб. 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кредита также был оформлен договор страхования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уплатой страховой премии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34995,65 руб., включенной в сумму кредита. 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июля 2019 года в адрес ответчика истцом почтой было направлено заявление об отказе от договора страхования  и возврате страховой премии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20-23).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материалов делу следует, что требование истца о возврате страховой премии было частично удовлетворено на сумму 6415,87 руб. путем зачисления данной суммы на банковский счет истца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31). 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участия в программе страхования предусмотрено, что застрахованным является физическое лицо, добровольно изъявившее желание воспользоваться услугами страхователя.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предлагая заемщику заключить договор страхования жизни и здоровья, может выступать в таких отношениях в качестве поверенного на основании договора поручения.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заемщиком комиссии за подключение к Программе коллективного страхования по существу является оплатой вознаграждения Банку за совершение им юридических действий – заключение договора личного страхования от имени заемщика.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таких обстоятельствах пункт 1 Указания Центрального банка Российской Федерации от 20 ноября 2015 года № 3854-У «О минимальных (стандартных) требованиях к условиям и порядку осуществления отдельных видов добровольного страхования» применим к данным правоотношениям.</w:t>
      </w:r>
    </w:p>
    <w:p w:rsidR="006C1014" w:rsidP="006C1014">
      <w:pPr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таких данных, суд считает установленным факт нарушения ответчиком прав потребителя вследствие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невыполнения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предусмотренных Законом обязательств по исключению из программы страхования и возврату удержанной страховой премии в размере 28579,78 руб. (34995,65 – 6415,87). </w:t>
      </w:r>
    </w:p>
    <w:p w:rsidR="006C1014" w:rsidP="006C1014">
      <w:pPr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Суд считает обоснованным и подлежащим удовлетворению требование истца о взыскании с ответчика оставшейся части страховой премии в размере 28579,78 руб.</w:t>
      </w:r>
    </w:p>
    <w:p w:rsidR="006C1014" w:rsidP="006C101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РФ «О защите прав потребителей» суд считает необходимым взыскать с ответчика компенсацию морального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обоснованные требования истицы о возврате страховой премии не были исполнены. </w:t>
      </w:r>
    </w:p>
    <w:p w:rsidR="006C1014" w:rsidP="006C101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разъяснениям, данным в п. 45 постановления Пленума Верховного Суда РФ от 28 июня 2012 года №17 «О практике рассмотрения судами дел о защите прав потребителей»,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 Размер компенсации морального вреда определяется судом независимо от размера возмещения имущественного вреда, в связи с чем,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</w:t>
      </w:r>
    </w:p>
    <w:p w:rsidR="006C1014" w:rsidP="006C101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разумности и справедливости, соразмерности нарушенным правам потребителя и взыскиваемой страховой премии суд уменьшает размер данной компенсации с 10000 рублей до 1000 рублей. </w:t>
      </w:r>
    </w:p>
    <w:p w:rsidR="006C1014" w:rsidP="006C1014">
      <w:pPr>
        <w:spacing w:after="12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6 ст. 13 Закона с ответчика подлежит взысканию штраф в размере пятидесяти процентов от суммы, присужденной судом в пользу потребителя в размере 14789,89 рублей (28579,78 + 1000 / 2), рассчитанный из взыскиваемой страховой премии и компенсации морального вреда.</w:t>
      </w:r>
    </w:p>
    <w:p w:rsidR="006C1014" w:rsidP="006C1014">
      <w:pPr>
        <w:spacing w:after="12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пункте 46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Пленума Верховного Суда Российской Федерации от 28 июня 2012 года «№17 «О рассмотрении судами гражданских дел по спорам о защите прав потребителей» разъяснено, что применение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ст. 333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к штрафу возможно в исключительных случаях, когда подлежащий уплате штраф явно несоразмерен последствиям нарушенного обязательства, по заявлению ответчика с указанием мотивов, по которым суд полагает, что 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штрафа является допустимым.</w:t>
      </w:r>
    </w:p>
    <w:p w:rsidR="006C1014" w:rsidP="006C10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требования разумности и справедливости, соразмерности нарушенным правам потребителя и размер взыскиваемой страховой премии суд не находит оснований для уменьшения размера взыскиваемого штрафа.</w:t>
      </w:r>
    </w:p>
    <w:p w:rsidR="006C1014" w:rsidP="006C10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ст. 98 ГПК РФ стороне, в пользу которой состоялось решение суда, суд присуждает возместить с другой стороны все понесенные по делу судебные расходы… Согласно части 1 ст. 103 ГПК РФ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пропорционально удовлетворенной части исковых требований.</w:t>
      </w:r>
    </w:p>
    <w:p w:rsidR="006C1014" w:rsidP="006C101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Размер государственной пошлины в соответствии со ст. 333.19 НК РФ составляет 1057,40 рублей по заявленному требованию о взыскании страховой премии, а также 300 рублей по требованию о компенсации морального вреда. Государственная пошлина на общую сумму 1357,40 рублей подлежит взысканию с ответчика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доход местного бюджета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Альметьевского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РТ.</w:t>
      </w:r>
    </w:p>
    <w:p w:rsidR="006C1014" w:rsidP="006C1014">
      <w:pPr>
        <w:spacing w:after="120" w:line="48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ст.ст.194-198, 235 ГПК РФ, суд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6C1014" w:rsidP="006C10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C1014" w:rsidP="006C10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РЕШИЛ:</w:t>
      </w:r>
    </w:p>
    <w:p w:rsidR="006C1014" w:rsidP="006C101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14" w:rsidP="006C10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требования удовлетворить частично.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28579,78 в возврат страховой премии,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счет компенсации морального вреда 1000 рублей, штраф 14789,89 рублей, всего - 44369 (сорок четыре тысячи триста шестьдесят девять) рублей 67 коп.</w:t>
      </w:r>
    </w:p>
    <w:p w:rsidR="006C1014" w:rsidP="006C1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остальной части в удовлетворении иска отказать.</w:t>
      </w:r>
    </w:p>
    <w:p w:rsidR="006C1014" w:rsidP="006C10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пользу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государственную пошлину в размере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1357 (одна тысяча триста пятьдесят семь) руб. 40 коп.</w:t>
      </w:r>
    </w:p>
    <w:p w:rsidR="006C1014" w:rsidP="006C10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6C1014" w:rsidP="006C1014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6C1014" w:rsidP="006C101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14" w:rsidP="006C101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14" w:rsidP="006C10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судья:                                                                     В.И. Пещеров</w:t>
      </w:r>
    </w:p>
    <w:p w:rsidR="006C1014" w:rsidP="006C10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14" w:rsidP="006C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1014" w:rsidP="006C1014"/>
    <w:p w:rsidR="005E70D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93"/>
    <w:rsid w:val="005E70D1"/>
    <w:rsid w:val="006C1014"/>
    <w:rsid w:val="008D0E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7699F75E34738B3B866EE4129E525329E37F326CE9043953AD90D38EFE232D1D45DCF6AFCA98A52o1HEK" TargetMode="External" /><Relationship Id="rId5" Type="http://schemas.openxmlformats.org/officeDocument/2006/relationships/hyperlink" Target="consultantplus://offline/ref=FA8196041630AEDCD408090BED8C59F5E2C079FB729386BCEC522C08A4A83B32BC89A347A85623CCkBz3K" TargetMode="External" /><Relationship Id="rId6" Type="http://schemas.openxmlformats.org/officeDocument/2006/relationships/hyperlink" Target="consultantplus://offline/ref=FA8196041630AEDCD408090BED8C59F5E1C178FA739386BCEC522C08A4A83B32BC89A347A85325kCzFK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